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8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NOMBRE DEL PROYECTO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Nombre del Equipo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Primer autor</w:t>
      </w:r>
      <w:r w:rsidDel="00000000" w:rsidR="00000000" w:rsidRPr="00000000">
        <w:rPr>
          <w:color w:val="000000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rtl w:val="0"/>
        </w:rPr>
        <w:t xml:space="preserve">, Segundo autor</w:t>
      </w:r>
      <w:r w:rsidDel="00000000" w:rsidR="00000000" w:rsidRPr="00000000">
        <w:rPr>
          <w:color w:val="000000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rtl w:val="0"/>
        </w:rPr>
        <w:t xml:space="preserve">, Tercer autor</w:t>
      </w:r>
      <w:r w:rsidDel="00000000" w:rsidR="00000000" w:rsidRPr="00000000">
        <w:rPr>
          <w:color w:val="000000"/>
          <w:vertAlign w:val="superscript"/>
          <w:rtl w:val="0"/>
        </w:rPr>
        <w:t xml:space="preserve">3</w:t>
      </w:r>
      <w:r w:rsidDel="00000000" w:rsidR="00000000" w:rsidRPr="00000000">
        <w:rPr>
          <w:color w:val="000000"/>
          <w:rtl w:val="0"/>
        </w:rPr>
        <w:t xml:space="preserve">, Cuarto autor</w:t>
      </w:r>
      <w:r w:rsidDel="00000000" w:rsidR="00000000" w:rsidRPr="00000000">
        <w:rPr>
          <w:color w:val="000000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Programa, Institución, Dirección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2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Programa, Institución, Dirección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3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Programa, Institución, Dirección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firstLine="0"/>
        <w:jc w:val="center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vertAlign w:val="superscript"/>
          <w:rtl w:val="0"/>
        </w:rPr>
        <w:t xml:space="preserve">4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Programa, Institución, Dirección</w:t>
        <w:br w:type="textWrapping"/>
      </w:r>
      <w:hyperlink r:id="rId7">
        <w:r w:rsidDel="00000000" w:rsidR="00000000" w:rsidRPr="00000000">
          <w:rPr>
            <w:rFonts w:ascii="Courier" w:cs="Courier" w:eastAsia="Courier" w:hAnsi="Courier"/>
            <w:color w:val="000000"/>
            <w:sz w:val="18"/>
            <w:szCs w:val="18"/>
            <w:rtl w:val="0"/>
          </w:rPr>
          <w:t xml:space="preserve">xxx@yyy.edu.mx;</w:t>
        </w:r>
      </w:hyperlink>
      <w:r w:rsidDel="00000000" w:rsidR="00000000" w:rsidRPr="00000000">
        <w:rPr>
          <w:rFonts w:ascii="Courier" w:cs="Courier" w:eastAsia="Courier" w:hAnsi="Courier"/>
          <w:color w:val="000000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rFonts w:ascii="Courier" w:cs="Courier" w:eastAsia="Courier" w:hAnsi="Courier"/>
            <w:color w:val="000000"/>
            <w:sz w:val="18"/>
            <w:szCs w:val="18"/>
            <w:rtl w:val="0"/>
          </w:rPr>
          <w:t xml:space="preserve">xxx@yyy.edu.mx;</w:t>
        </w:r>
      </w:hyperlink>
      <w:r w:rsidDel="00000000" w:rsidR="00000000" w:rsidRPr="00000000">
        <w:rPr>
          <w:rFonts w:ascii="Courier" w:cs="Courier" w:eastAsia="Courier" w:hAnsi="Courier"/>
          <w:color w:val="000000"/>
          <w:sz w:val="18"/>
          <w:szCs w:val="18"/>
          <w:rtl w:val="0"/>
        </w:rPr>
        <w:t xml:space="preserve"> </w:t>
      </w:r>
      <w:hyperlink r:id="rId9">
        <w:r w:rsidDel="00000000" w:rsidR="00000000" w:rsidRPr="00000000">
          <w:rPr>
            <w:rFonts w:ascii="Courier" w:cs="Courier" w:eastAsia="Courier" w:hAnsi="Courier"/>
            <w:color w:val="000000"/>
            <w:sz w:val="18"/>
            <w:szCs w:val="18"/>
            <w:rtl w:val="0"/>
          </w:rPr>
          <w:t xml:space="preserve">xxx@yyy.edu.mx;</w:t>
        </w:r>
      </w:hyperlink>
      <w:r w:rsidDel="00000000" w:rsidR="00000000" w:rsidRPr="00000000">
        <w:rPr>
          <w:rFonts w:ascii="Courier" w:cs="Courier" w:eastAsia="Courier" w:hAnsi="Courier"/>
          <w:color w:val="000000"/>
          <w:sz w:val="18"/>
          <w:szCs w:val="18"/>
          <w:rtl w:val="0"/>
        </w:rPr>
        <w:t xml:space="preserve"> </w:t>
      </w:r>
      <w:hyperlink r:id="rId10">
        <w:r w:rsidDel="00000000" w:rsidR="00000000" w:rsidRPr="00000000">
          <w:rPr>
            <w:rFonts w:ascii="Courier" w:cs="Courier" w:eastAsia="Courier" w:hAnsi="Courier"/>
            <w:color w:val="000000"/>
            <w:sz w:val="18"/>
            <w:szCs w:val="18"/>
            <w:rtl w:val="0"/>
          </w:rPr>
          <w:t xml:space="preserve">xxx@yyy.edu</w:t>
        </w:r>
      </w:hyperlink>
      <w:r w:rsidDel="00000000" w:rsidR="00000000" w:rsidRPr="00000000">
        <w:rPr>
          <w:rFonts w:ascii="Courier" w:cs="Courier" w:eastAsia="Courier" w:hAnsi="Courier"/>
          <w:color w:val="000000"/>
          <w:sz w:val="18"/>
          <w:szCs w:val="18"/>
          <w:rtl w:val="0"/>
        </w:rPr>
        <w:t xml:space="preserve">.mx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00" w:lineRule="auto"/>
        <w:ind w:left="567" w:right="567" w:firstLine="0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Resumen.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El resumen debe describir de manera concisa (150-250 palabras) la metodología y resultados del proyecto.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before="220" w:lineRule="auto"/>
        <w:ind w:left="567" w:right="567" w:hanging="567"/>
        <w:jc w:val="left"/>
        <w:rPr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Palabras claves: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Primera palabra clave, segunda palabra clave, tercera palabra clave, cuarta palabra clave. (Máximo 5 palabras claves)</w:t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Diseño arquitectónico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ind w:left="567" w:hanging="567"/>
        <w:jc w:val="left"/>
        <w:rPr/>
      </w:pPr>
      <w:r w:rsidDel="00000000" w:rsidR="00000000" w:rsidRPr="00000000">
        <w:rPr>
          <w:b w:val="1"/>
          <w:color w:val="000000"/>
          <w:rtl w:val="0"/>
        </w:rPr>
        <w:t xml:space="preserve">Subsección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XXXXXX</w:t>
      </w:r>
    </w:p>
    <w:p w:rsidR="00000000" w:rsidDel="00000000" w:rsidP="00000000" w:rsidRDefault="00000000" w:rsidRPr="00000000" w14:paraId="0000000E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Rule="auto"/>
        <w:ind w:firstLine="0"/>
        <w:jc w:val="center"/>
        <w:rPr>
          <w:color w:val="000000"/>
          <w:sz w:val="18"/>
          <w:szCs w:val="18"/>
        </w:rPr>
      </w:pPr>
      <w:bookmarkStart w:colFirst="0" w:colLast="0" w:name="_heading=h.yqs3mdgerptn" w:id="0"/>
      <w:bookmarkEnd w:id="0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Tabla 1.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La etiqueta debe ser colocada arriba de la tabla.</w:t>
      </w:r>
    </w:p>
    <w:tbl>
      <w:tblPr>
        <w:tblStyle w:val="Table1"/>
        <w:tblW w:w="6888.0" w:type="dxa"/>
        <w:jc w:val="center"/>
        <w:tblLayout w:type="fixed"/>
        <w:tblLook w:val="0000"/>
      </w:tblPr>
      <w:tblGrid>
        <w:gridCol w:w="1692"/>
        <w:gridCol w:w="3443"/>
        <w:gridCol w:w="1753"/>
        <w:tblGridChange w:id="0">
          <w:tblGrid>
            <w:gridCol w:w="1692"/>
            <w:gridCol w:w="3443"/>
            <w:gridCol w:w="17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Columna 1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Columna 2</w:t>
            </w:r>
          </w:p>
        </w:tc>
        <w:tc>
          <w:tcPr>
            <w:tcBorders>
              <w:top w:color="000000" w:space="0" w:sz="12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Columna 3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 puntos, bold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360" w:lineRule="auto"/>
        <w:ind w:left="227" w:hanging="2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Materiales y métodos constructivos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36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360" w:lineRule="auto"/>
        <w:ind w:left="227" w:hanging="227"/>
        <w:rPr/>
      </w:pPr>
      <w:r w:rsidDel="00000000" w:rsidR="00000000" w:rsidRPr="00000000">
        <w:rPr/>
        <w:drawing>
          <wp:inline distB="0" distT="0" distL="0" distR="0">
            <wp:extent cx="4400550" cy="1867521"/>
            <wp:docPr id="3" name=""/>
            <a:graphic>
              <a:graphicData uri="http://schemas.openxmlformats.org/drawingml/2006/chart">
                <c:chart r:id="rId11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Rule="auto"/>
        <w:ind w:firstLine="0"/>
        <w:rPr>
          <w:color w:val="000000"/>
          <w:sz w:val="18"/>
          <w:szCs w:val="18"/>
        </w:rPr>
      </w:pPr>
      <w:bookmarkStart w:colFirst="0" w:colLast="0" w:name="_heading=h.ya0ue1lqd89d" w:id="1"/>
      <w:bookmarkEnd w:id="1"/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Fig. 1.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La etiqueta de la figura debe ser siempre colocada debajo de la figura.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Sustentabilidad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/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Resiliencia ante eventos extremos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left="567" w:hanging="567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Referencias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1" w:hanging="113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Author, F.: Article title. Journal 2(5), 99–110 (2016).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1" w:hanging="113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Author, F., Author, S.: Title of a proceedings paper. In: Editor, F., Editor, S. (eds.) CONFERENCE 2016, LNCS, vol. 9999, pp. 1–13. Springer, Heidelberg (2016).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1" w:hanging="113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Author, F., Author, S., Author, T.: Book title. 2nd edn. Publisher, Location (1999).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1" w:hanging="113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Author, F.: Contribution title. In: 9th International Proceedings on Proceedings, pp. 1–2. Publisher, Location (2010).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41" w:hanging="113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LNCS Homepage, </w:t>
      </w:r>
      <w:hyperlink r:id="rId12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http://www.springer.com/lncs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, last accessed 2016/11/21.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even"/>
      <w:pgSz w:h="16838" w:w="11906" w:orient="portrait"/>
      <w:pgMar w:bottom="2948" w:top="2948" w:left="2494" w:right="2494" w:header="2381" w:footer="232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0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ind w:firstLine="0"/>
      <w:jc w:val="right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567" w:hanging="567"/>
      </w:pPr>
      <w:rPr/>
    </w:lvl>
    <w:lvl w:ilvl="1">
      <w:start w:val="1"/>
      <w:numFmt w:val="decimal"/>
      <w:lvlText w:val="%1.%2"/>
      <w:lvlJc w:val="left"/>
      <w:pPr>
        <w:ind w:left="567" w:hanging="567"/>
      </w:pPr>
      <w:rPr/>
    </w:lvl>
    <w:lvl w:ilvl="2">
      <w:start w:val="1"/>
      <w:numFmt w:val="decimal"/>
      <w:lvlText w:val="%1.%2.%3"/>
      <w:lvlJc w:val="left"/>
      <w:pPr>
        <w:ind w:left="851" w:hanging="851"/>
      </w:pPr>
      <w:rPr/>
    </w:lvl>
    <w:lvl w:ilvl="3">
      <w:start w:val="1"/>
      <w:numFmt w:val="decimal"/>
      <w:lvlText w:val="%1.%2.%3.%4"/>
      <w:lvlJc w:val="left"/>
      <w:pPr>
        <w:ind w:left="851" w:hanging="851"/>
      </w:pPr>
      <w:rPr/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ascii="Times New Roman" w:cs="Times New Roman" w:eastAsia="Times New Roman" w:hAnsi="Times New Roman"/>
        <w:b w:val="0"/>
        <w:i w:val="1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right"/>
      <w:pPr>
        <w:ind w:left="341" w:hanging="113"/>
      </w:pPr>
      <w:rPr/>
    </w:lvl>
    <w:lvl w:ilvl="1">
      <w:start w:val="1"/>
      <w:numFmt w:val="lowerLetter"/>
      <w:lvlText w:val="%2."/>
      <w:lvlJc w:val="left"/>
      <w:pPr>
        <w:ind w:left="1896" w:hanging="360"/>
      </w:pPr>
      <w:rPr/>
    </w:lvl>
    <w:lvl w:ilvl="2">
      <w:start w:val="1"/>
      <w:numFmt w:val="lowerRoman"/>
      <w:lvlText w:val="%3."/>
      <w:lvlJc w:val="right"/>
      <w:pPr>
        <w:ind w:left="2616" w:hanging="180"/>
      </w:pPr>
      <w:rPr/>
    </w:lvl>
    <w:lvl w:ilvl="3">
      <w:start w:val="1"/>
      <w:numFmt w:val="decimal"/>
      <w:lvlText w:val="%4."/>
      <w:lvlJc w:val="left"/>
      <w:pPr>
        <w:ind w:left="3336" w:hanging="360"/>
      </w:pPr>
      <w:rPr/>
    </w:lvl>
    <w:lvl w:ilvl="4">
      <w:start w:val="1"/>
      <w:numFmt w:val="lowerLetter"/>
      <w:lvlText w:val="%5."/>
      <w:lvlJc w:val="left"/>
      <w:pPr>
        <w:ind w:left="4056" w:hanging="360"/>
      </w:pPr>
      <w:rPr/>
    </w:lvl>
    <w:lvl w:ilvl="5">
      <w:start w:val="1"/>
      <w:numFmt w:val="lowerRoman"/>
      <w:lvlText w:val="%6."/>
      <w:lvlJc w:val="right"/>
      <w:pPr>
        <w:ind w:left="4776" w:hanging="180"/>
      </w:pPr>
      <w:rPr/>
    </w:lvl>
    <w:lvl w:ilvl="6">
      <w:start w:val="1"/>
      <w:numFmt w:val="decimal"/>
      <w:lvlText w:val="%7."/>
      <w:lvlJc w:val="left"/>
      <w:pPr>
        <w:ind w:left="5496" w:hanging="360"/>
      </w:pPr>
      <w:rPr/>
    </w:lvl>
    <w:lvl w:ilvl="7">
      <w:start w:val="1"/>
      <w:numFmt w:val="lowerLetter"/>
      <w:lvlText w:val="%8."/>
      <w:lvlJc w:val="left"/>
      <w:pPr>
        <w:ind w:left="6216" w:hanging="360"/>
      </w:pPr>
      <w:rPr/>
    </w:lvl>
    <w:lvl w:ilvl="8">
      <w:start w:val="1"/>
      <w:numFmt w:val="lowerRoman"/>
      <w:lvlText w:val="%9."/>
      <w:lvlJc w:val="right"/>
      <w:pPr>
        <w:ind w:left="693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ind w:firstLine="22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Rule="auto"/>
      <w:ind w:left="567" w:hanging="567"/>
      <w:jc w:val="left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160" w:before="360" w:lineRule="auto"/>
      <w:ind w:left="567" w:hanging="567"/>
      <w:jc w:val="left"/>
    </w:pPr>
    <w:rPr>
      <w:b w:val="1"/>
    </w:rPr>
  </w:style>
  <w:style w:type="paragraph" w:styleId="Heading3">
    <w:name w:val="heading 3"/>
    <w:basedOn w:val="Normal"/>
    <w:next w:val="Normal"/>
    <w:pPr>
      <w:spacing w:before="360" w:lineRule="auto"/>
      <w:ind w:firstLine="0"/>
    </w:pPr>
    <w:rPr/>
  </w:style>
  <w:style w:type="paragraph" w:styleId="Heading4">
    <w:name w:val="heading 4"/>
    <w:basedOn w:val="Normal"/>
    <w:next w:val="Normal"/>
    <w:pPr>
      <w:spacing w:before="240" w:lineRule="auto"/>
      <w:ind w:firstLine="0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7667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p1a"/>
    <w:uiPriority w:val="9"/>
    <w:qFormat w:val="1"/>
    <w:pPr>
      <w:keepNext w:val="1"/>
      <w:keepLines w:val="1"/>
      <w:suppressAutoHyphens w:val="1"/>
      <w:spacing w:after="240" w:before="360" w:line="300" w:lineRule="atLeast"/>
      <w:ind w:left="567" w:hanging="567"/>
      <w:jc w:val="left"/>
      <w:outlineLvl w:val="0"/>
    </w:pPr>
    <w:rPr>
      <w:b w:val="1"/>
      <w:sz w:val="24"/>
    </w:rPr>
  </w:style>
  <w:style w:type="paragraph" w:styleId="Ttulo2">
    <w:name w:val="heading 2"/>
    <w:basedOn w:val="Normal"/>
    <w:next w:val="p1a"/>
    <w:uiPriority w:val="9"/>
    <w:semiHidden w:val="1"/>
    <w:unhideWhenUsed w:val="1"/>
    <w:qFormat w:val="1"/>
    <w:pPr>
      <w:keepNext w:val="1"/>
      <w:keepLines w:val="1"/>
      <w:suppressAutoHyphens w:val="1"/>
      <w:spacing w:after="160" w:before="360"/>
      <w:ind w:left="567" w:hanging="567"/>
      <w:jc w:val="left"/>
      <w:outlineLvl w:val="1"/>
    </w:pPr>
    <w:rPr>
      <w:b w:val="1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spacing w:before="360"/>
      <w:ind w:firstLine="0"/>
      <w:outlineLvl w:val="2"/>
    </w:p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spacing w:before="240"/>
      <w:ind w:firstLine="0"/>
      <w:outlineLvl w:val="3"/>
    </w:p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bstract" w:customStyle="1">
    <w:name w:val="abstract"/>
    <w:basedOn w:val="Normal"/>
    <w:pPr>
      <w:spacing w:after="360" w:before="600" w:line="220" w:lineRule="atLeast"/>
      <w:ind w:left="567" w:right="567"/>
      <w:contextualSpacing w:val="1"/>
    </w:pPr>
    <w:rPr>
      <w:sz w:val="18"/>
    </w:rPr>
  </w:style>
  <w:style w:type="paragraph" w:styleId="address" w:customStyle="1">
    <w:name w:val="address"/>
    <w:basedOn w:val="Normal"/>
    <w:pPr>
      <w:spacing w:after="200" w:line="220" w:lineRule="atLeast"/>
      <w:ind w:firstLine="0"/>
      <w:contextualSpacing w:val="1"/>
      <w:jc w:val="center"/>
    </w:pPr>
    <w:rPr>
      <w:sz w:val="18"/>
    </w:rPr>
  </w:style>
  <w:style w:type="numbering" w:styleId="arabnumitem" w:customStyle="1">
    <w:name w:val="arabnumitem"/>
    <w:basedOn w:val="Sinlista"/>
  </w:style>
  <w:style w:type="paragraph" w:styleId="author" w:customStyle="1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styleId="bulletitem" w:customStyle="1">
    <w:name w:val="bulletitem"/>
    <w:basedOn w:val="Normal"/>
    <w:pPr>
      <w:numPr>
        <w:numId w:val="2"/>
      </w:numPr>
      <w:spacing w:after="160" w:before="160"/>
      <w:contextualSpacing w:val="1"/>
    </w:pPr>
  </w:style>
  <w:style w:type="paragraph" w:styleId="dashitem" w:customStyle="1">
    <w:name w:val="dashitem"/>
    <w:basedOn w:val="Normal"/>
    <w:pPr>
      <w:numPr>
        <w:numId w:val="4"/>
      </w:numPr>
      <w:spacing w:after="160" w:before="160"/>
      <w:contextualSpacing w:val="1"/>
    </w:pPr>
  </w:style>
  <w:style w:type="character" w:styleId="e-mail" w:customStyle="1">
    <w:name w:val="e-mail"/>
    <w:basedOn w:val="Fuentedeprrafopredeter"/>
    <w:rPr>
      <w:rFonts w:ascii="Courier" w:hAnsi="Courier"/>
      <w:noProof w:val="1"/>
    </w:rPr>
  </w:style>
  <w:style w:type="paragraph" w:styleId="equation" w:customStyle="1">
    <w:name w:val="equation"/>
    <w:basedOn w:val="Normal"/>
    <w:next w:val="Normal"/>
    <w:pPr>
      <w:tabs>
        <w:tab w:val="center" w:pos="3289"/>
        <w:tab w:val="right" w:pos="6917"/>
      </w:tabs>
      <w:spacing w:after="160" w:before="160"/>
      <w:ind w:firstLine="0"/>
    </w:pPr>
  </w:style>
  <w:style w:type="paragraph" w:styleId="figurecaption" w:customStyle="1">
    <w:name w:val="figurecaption"/>
    <w:basedOn w:val="Normal"/>
    <w:next w:val="Normal"/>
    <w:pPr>
      <w:keepLines w:val="1"/>
      <w:spacing w:after="240" w:before="120" w:line="220" w:lineRule="atLeast"/>
      <w:ind w:firstLine="0"/>
      <w:jc w:val="center"/>
    </w:pPr>
    <w:rPr>
      <w:sz w:val="18"/>
    </w:rPr>
  </w:style>
  <w:style w:type="character" w:styleId="Refdenotaalpie">
    <w:name w:val="footnote reference"/>
    <w:basedOn w:val="Fuentedeprrafopredeter"/>
    <w:semiHidden w:val="1"/>
    <w:unhideWhenUsed w:val="1"/>
    <w:rPr>
      <w:position w:val="0"/>
      <w:vertAlign w:val="superscript"/>
    </w:rPr>
  </w:style>
  <w:style w:type="paragraph" w:styleId="Piedepgina">
    <w:name w:val="footer"/>
    <w:basedOn w:val="Normal"/>
    <w:semiHidden w:val="1"/>
    <w:unhideWhenUsed w:val="1"/>
  </w:style>
  <w:style w:type="paragraph" w:styleId="heading1" w:customStyle="1">
    <w:name w:val="heading1"/>
    <w:basedOn w:val="Normal"/>
    <w:next w:val="p1a"/>
    <w:qFormat w:val="1"/>
    <w:pPr>
      <w:keepNext w:val="1"/>
      <w:keepLines w:val="1"/>
      <w:tabs>
        <w:tab w:val="num" w:pos="720"/>
      </w:tabs>
      <w:suppressAutoHyphens w:val="1"/>
      <w:spacing w:after="240" w:before="360" w:line="300" w:lineRule="atLeast"/>
      <w:ind w:left="720" w:hanging="720"/>
      <w:jc w:val="left"/>
      <w:outlineLvl w:val="0"/>
    </w:pPr>
    <w:rPr>
      <w:b w:val="1"/>
      <w:sz w:val="24"/>
    </w:rPr>
  </w:style>
  <w:style w:type="paragraph" w:styleId="heading2" w:customStyle="1">
    <w:name w:val="heading2"/>
    <w:basedOn w:val="Normal"/>
    <w:next w:val="p1a"/>
    <w:qFormat w:val="1"/>
    <w:pPr>
      <w:keepNext w:val="1"/>
      <w:keepLines w:val="1"/>
      <w:numPr>
        <w:ilvl w:val="1"/>
        <w:numId w:val="5"/>
      </w:numPr>
      <w:suppressAutoHyphens w:val="1"/>
      <w:spacing w:after="160" w:before="360"/>
      <w:jc w:val="left"/>
      <w:outlineLvl w:val="1"/>
    </w:pPr>
    <w:rPr>
      <w:b w:val="1"/>
    </w:rPr>
  </w:style>
  <w:style w:type="character" w:styleId="heading3" w:customStyle="1">
    <w:name w:val="heading3"/>
    <w:basedOn w:val="Fuentedeprrafopredeter"/>
    <w:rPr>
      <w:b w:val="1"/>
    </w:rPr>
  </w:style>
  <w:style w:type="character" w:styleId="heading4" w:customStyle="1">
    <w:name w:val="heading4"/>
    <w:basedOn w:val="Fuentedeprrafopredeter"/>
    <w:rPr>
      <w:i w:val="1"/>
    </w:rPr>
  </w:style>
  <w:style w:type="numbering" w:styleId="headings" w:customStyle="1">
    <w:name w:val="headings"/>
    <w:basedOn w:val="arabnumitem"/>
  </w:style>
  <w:style w:type="character" w:styleId="Hipervnculo">
    <w:name w:val="Hyperlink"/>
    <w:basedOn w:val="Fuentedeprrafopredeter"/>
    <w:unhideWhenUsed w:val="1"/>
    <w:rPr>
      <w:color w:val="auto"/>
      <w:u w:val="none"/>
    </w:rPr>
  </w:style>
  <w:style w:type="paragraph" w:styleId="image" w:customStyle="1">
    <w:name w:val="image"/>
    <w:basedOn w:val="Normal"/>
    <w:next w:val="Normal"/>
    <w:pPr>
      <w:spacing w:after="120" w:before="240"/>
      <w:ind w:firstLine="0"/>
      <w:jc w:val="center"/>
    </w:pPr>
  </w:style>
  <w:style w:type="numbering" w:styleId="itemization1" w:customStyle="1">
    <w:name w:val="itemization1"/>
    <w:basedOn w:val="Sinlista"/>
  </w:style>
  <w:style w:type="numbering" w:styleId="itemization2" w:customStyle="1">
    <w:name w:val="itemization2"/>
    <w:basedOn w:val="Sinlista"/>
  </w:style>
  <w:style w:type="paragraph" w:styleId="keywords" w:customStyle="1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Encabezado">
    <w:name w:val="header"/>
    <w:basedOn w:val="Normal"/>
    <w:semiHidden w:val="1"/>
    <w:unhideWhenUsed w:val="1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styleId="numitem" w:customStyle="1">
    <w:name w:val="numitem"/>
    <w:basedOn w:val="Normal"/>
    <w:pPr>
      <w:tabs>
        <w:tab w:val="num" w:pos="720"/>
      </w:tabs>
      <w:spacing w:after="160" w:before="160"/>
      <w:ind w:left="720" w:hanging="720"/>
      <w:contextualSpacing w:val="1"/>
    </w:pPr>
  </w:style>
  <w:style w:type="paragraph" w:styleId="p1a" w:customStyle="1">
    <w:name w:val="p1a"/>
    <w:basedOn w:val="Normal"/>
    <w:next w:val="Normal"/>
    <w:pPr>
      <w:ind w:firstLine="0"/>
    </w:pPr>
  </w:style>
  <w:style w:type="paragraph" w:styleId="programcode" w:customStyle="1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after="160" w:before="160"/>
      <w:ind w:firstLine="0"/>
      <w:contextualSpacing w:val="1"/>
      <w:jc w:val="left"/>
    </w:pPr>
    <w:rPr>
      <w:rFonts w:ascii="Courier" w:hAnsi="Courier"/>
    </w:rPr>
  </w:style>
  <w:style w:type="paragraph" w:styleId="referenceitem" w:customStyle="1">
    <w:name w:val="referenceitem"/>
    <w:basedOn w:val="Normal"/>
    <w:pPr>
      <w:tabs>
        <w:tab w:val="num" w:pos="720"/>
      </w:tabs>
      <w:spacing w:line="220" w:lineRule="atLeast"/>
      <w:ind w:left="720" w:hanging="720"/>
    </w:pPr>
    <w:rPr>
      <w:sz w:val="18"/>
    </w:rPr>
  </w:style>
  <w:style w:type="numbering" w:styleId="referencelist" w:customStyle="1">
    <w:name w:val="referencelist"/>
    <w:basedOn w:val="Sinlista"/>
    <w:semiHidden w:val="1"/>
  </w:style>
  <w:style w:type="paragraph" w:styleId="runninghead-left" w:customStyle="1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styleId="runninghead-right" w:customStyle="1">
    <w:name w:val="running head - right"/>
    <w:basedOn w:val="Normal"/>
    <w:pPr>
      <w:ind w:firstLine="0"/>
      <w:jc w:val="right"/>
    </w:pPr>
    <w:rPr>
      <w:bCs w:val="1"/>
      <w:sz w:val="18"/>
      <w:szCs w:val="18"/>
    </w:rPr>
  </w:style>
  <w:style w:type="character" w:styleId="Nmerodepgina">
    <w:name w:val="page number"/>
    <w:basedOn w:val="Fuentedeprrafopredeter"/>
    <w:semiHidden w:val="1"/>
    <w:unhideWhenUsed w:val="1"/>
    <w:rPr>
      <w:sz w:val="18"/>
    </w:rPr>
  </w:style>
  <w:style w:type="paragraph" w:styleId="papertitle" w:customStyle="1">
    <w:name w:val="papertitle"/>
    <w:basedOn w:val="Normal"/>
    <w:next w:val="author"/>
    <w:pPr>
      <w:keepNext w:val="1"/>
      <w:keepLines w:val="1"/>
      <w:suppressAutoHyphens w:val="1"/>
      <w:spacing w:after="480" w:line="360" w:lineRule="atLeast"/>
      <w:ind w:firstLine="0"/>
      <w:jc w:val="center"/>
    </w:pPr>
    <w:rPr>
      <w:b w:val="1"/>
      <w:sz w:val="28"/>
    </w:rPr>
  </w:style>
  <w:style w:type="paragraph" w:styleId="papersubtitle" w:customStyle="1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styleId="tablecaption" w:customStyle="1">
    <w:name w:val="tablecaption"/>
    <w:basedOn w:val="Normal"/>
    <w:next w:val="Normal"/>
    <w:pPr>
      <w:keepNext w:val="1"/>
      <w:keepLines w:val="1"/>
      <w:spacing w:after="120" w:before="240" w:line="220" w:lineRule="atLeast"/>
      <w:ind w:firstLine="0"/>
      <w:jc w:val="center"/>
    </w:pPr>
    <w:rPr>
      <w:sz w:val="18"/>
    </w:rPr>
  </w:style>
  <w:style w:type="character" w:styleId="url" w:customStyle="1">
    <w:name w:val="url"/>
    <w:basedOn w:val="Fuentedeprrafopredeter"/>
    <w:rPr>
      <w:rFonts w:ascii="Courier" w:hAnsi="Courier"/>
      <w:noProof w:val="1"/>
    </w:rPr>
  </w:style>
  <w:style w:type="character" w:styleId="ORCID" w:customStyle="1">
    <w:name w:val="ORCID"/>
    <w:basedOn w:val="Fuentedeprrafopredeter"/>
    <w:rPr>
      <w:position w:val="0"/>
      <w:vertAlign w:val="superscript"/>
    </w:rPr>
  </w:style>
  <w:style w:type="paragraph" w:styleId="Textonotapie">
    <w:name w:val="footnote text"/>
    <w:basedOn w:val="Normal"/>
    <w:semiHidden w:val="1"/>
    <w:pPr>
      <w:spacing w:line="220" w:lineRule="atLeast"/>
      <w:ind w:left="227" w:hanging="227"/>
    </w:pPr>
    <w:rPr>
      <w:sz w:val="18"/>
    </w:rPr>
  </w:style>
  <w:style w:type="paragraph" w:styleId="ReferenceLine" w:customStyle="1">
    <w:name w:val="ReferenceLine"/>
    <w:basedOn w:val="p1a"/>
    <w:semiHidden w:val="1"/>
    <w:unhideWhenUsed w:val="1"/>
    <w:pPr>
      <w:spacing w:line="200" w:lineRule="exact"/>
    </w:pPr>
    <w:rPr>
      <w:sz w:val="16"/>
    </w:rPr>
  </w:style>
  <w:style w:type="character" w:styleId="Refdecomentario">
    <w:name w:val="annotation reference"/>
    <w:basedOn w:val="Fuentedeprrafopredeter"/>
    <w:semiHidden w:val="1"/>
    <w:unhideWhenUsed w:val="1"/>
    <w:rsid w:val="001C4C3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 w:val="1"/>
    <w:unhideWhenUsed w:val="1"/>
    <w:rsid w:val="001C4C34"/>
  </w:style>
  <w:style w:type="character" w:styleId="TextocomentarioCar" w:customStyle="1">
    <w:name w:val="Texto comentario Car"/>
    <w:basedOn w:val="Fuentedeprrafopredeter"/>
    <w:link w:val="Textocomentario"/>
    <w:semiHidden w:val="1"/>
    <w:rsid w:val="001C4C34"/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unhideWhenUsed w:val="1"/>
    <w:rsid w:val="001C4C3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semiHidden w:val="1"/>
    <w:rsid w:val="001C4C34"/>
    <w:rPr>
      <w:b w:val="1"/>
      <w:bCs w:val="1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5F7C56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hart" Target="charts/chart1.xml"/><Relationship Id="rId10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12" Type="http://schemas.openxmlformats.org/officeDocument/2006/relationships/hyperlink" Target="http://www.springer.com/ln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oleObject" Target="file:////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2A62-4B28-BF36-89943E19F5F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62-4B28-BF36-89943E19F5F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A62-4B28-BF36-89943E19F5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gxlsqJdamVfBZVZn86nxgl3Ug==">CgMxLjAyDmgueXFzM21kZ2VycHRuMg5oLnlhMHVlMWxxZDg5ZDgAaioKFHN1Z2dlc3QubjFsemZpNDM3YTFtEhJHYWJyaWVsYSBNZWRlbGzDrW5qKgoUc3VnZ2VzdC5ydHdqOHdjbXJwcnMSEkdhYnJpZWxhIE1lZGVsbMOtbmoqChRzdWdnZXN0LjlwdmY3MjF1d2M1dhISR2FicmllbGEgTWVkZWxsw61uaioKFHN1Z2dlc3QuNTRibzF6bW83d3VxEhJHYWJyaWVsYSBNZWRlbGzDrW5yITFJUzNjX3dJbFBNX3F4ME16S2NnSVNEVEJ1VnBRNm4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2025-04-01T00:52:00Z</dcterms:created>
  <dc:creator>Markus Richter</dc:creator>
</cp:coreProperties>
</file>